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70" w:rsidRDefault="00063AB8">
      <w:pPr>
        <w:spacing w:after="0"/>
        <w:jc w:val="both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A70" w:rsidRDefault="00063AB8">
      <w:pPr>
        <w:spacing w:after="0" w:line="276" w:lineRule="auto"/>
        <w:jc w:val="right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ПРЕСС-РЕЛИЗ</w:t>
      </w:r>
    </w:p>
    <w:p w:rsidR="00976A70" w:rsidRDefault="00063AB8">
      <w:pPr>
        <w:spacing w:after="0" w:line="276" w:lineRule="auto"/>
        <w:jc w:val="right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22 июня</w:t>
      </w:r>
    </w:p>
    <w:p w:rsidR="00976A70" w:rsidRDefault="00976A70">
      <w:pPr>
        <w:spacing w:after="0"/>
        <w:jc w:val="both"/>
        <w:rPr>
          <w:rFonts w:ascii="Segoe UI" w:hAnsi="Segoe UI" w:cs="Segoe UI"/>
          <w:b/>
          <w:sz w:val="28"/>
          <w:szCs w:val="28"/>
        </w:rPr>
      </w:pPr>
    </w:p>
    <w:p w:rsidR="00976A70" w:rsidRDefault="00976A70">
      <w:pPr>
        <w:spacing w:after="0"/>
        <w:jc w:val="both"/>
        <w:rPr>
          <w:rFonts w:ascii="Segoe UI" w:hAnsi="Segoe UI" w:cs="Segoe UI"/>
          <w:b/>
          <w:sz w:val="28"/>
          <w:szCs w:val="28"/>
        </w:rPr>
      </w:pPr>
    </w:p>
    <w:p w:rsidR="00976A70" w:rsidRDefault="00063AB8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О регистрации недвижимости для молодежи</w:t>
      </w:r>
    </w:p>
    <w:p w:rsidR="00976A70" w:rsidRDefault="00976A70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</w:p>
    <w:p w:rsidR="00976A70" w:rsidRDefault="00063AB8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В преддверии Дня молодежи Управление </w:t>
      </w:r>
      <w:proofErr w:type="spellStart"/>
      <w:r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по Самарской области традиционно провело прямую линию для людей до 35 лет.  На вопросы о регистрации недвижимости жителям Самарской области ответил заместитель начальника отдела правового обеспечения Константин Минин. </w:t>
      </w:r>
    </w:p>
    <w:p w:rsidR="00976A70" w:rsidRDefault="00976A70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</w:p>
    <w:p w:rsidR="00976A70" w:rsidRDefault="00063AB8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- Подал заявление о регистрации пра</w:t>
      </w:r>
      <w:r>
        <w:rPr>
          <w:rFonts w:ascii="Segoe UI" w:hAnsi="Segoe UI" w:cs="Segoe UI"/>
          <w:b/>
          <w:sz w:val="24"/>
          <w:szCs w:val="24"/>
        </w:rPr>
        <w:t>в, но мне не выдали свидетельство, а дали только выписку. Почему?</w:t>
      </w:r>
    </w:p>
    <w:p w:rsidR="00976A70" w:rsidRDefault="00063AB8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С 2015 года свидетельство о регистрации права не выдается. Подтверждением наличия зарегистрированного права собственности является исключительно сама запись в Едином государственном реестр</w:t>
      </w:r>
      <w:r>
        <w:rPr>
          <w:rFonts w:ascii="Segoe UI" w:hAnsi="Segoe UI" w:cs="Segoe UI"/>
          <w:sz w:val="24"/>
          <w:szCs w:val="24"/>
        </w:rPr>
        <w:t xml:space="preserve">е недвижимости, а документом, подтверждающим проведенную регистрацию, является выписка из него. </w:t>
      </w:r>
    </w:p>
    <w:p w:rsidR="00976A70" w:rsidRDefault="00063AB8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b/>
          <w:sz w:val="24"/>
          <w:szCs w:val="24"/>
        </w:rPr>
        <w:t>Купила квартиру в новом многоквартирном доме. Территорию возле дома не обустраивают. Застройщик говорит, что это его территория, но это же общее имущество жи</w:t>
      </w:r>
      <w:r>
        <w:rPr>
          <w:rFonts w:ascii="Segoe UI" w:hAnsi="Segoe UI" w:cs="Segoe UI"/>
          <w:b/>
          <w:sz w:val="24"/>
          <w:szCs w:val="24"/>
        </w:rPr>
        <w:t xml:space="preserve">льцов? Как нам ее оформить? </w:t>
      </w:r>
    </w:p>
    <w:p w:rsidR="00976A70" w:rsidRDefault="00063AB8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Прилегающая территория, которую Вы описываете, не является общим имуществом собственников многоквартирного дома. По вопросу отсутствия благоустройства необходимо обратиться в управляющую компанию либо в администрацию района. </w:t>
      </w:r>
      <w:r>
        <w:rPr>
          <w:rFonts w:ascii="Segoe UI" w:hAnsi="Segoe UI" w:cs="Segoe UI"/>
          <w:sz w:val="24"/>
          <w:szCs w:val="24"/>
        </w:rPr>
        <w:t>Но сначала необходимо выяснить вид разрешенного использования этого земельного участка. Если он предназначен под благоустройство территории, а по факту благоустройства нет, то это предмет для проверки муниципального земельного контроля. Но если вид разреше</w:t>
      </w:r>
      <w:r>
        <w:rPr>
          <w:rFonts w:ascii="Segoe UI" w:hAnsi="Segoe UI" w:cs="Segoe UI"/>
          <w:sz w:val="24"/>
          <w:szCs w:val="24"/>
        </w:rPr>
        <w:t xml:space="preserve">нного использования – под застройку, то здесь на законном основании может появиться еще один дом. </w:t>
      </w:r>
    </w:p>
    <w:p w:rsidR="00976A70" w:rsidRDefault="00063AB8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- Можно ли получить участок для дачи бесплатно? </w:t>
      </w:r>
    </w:p>
    <w:p w:rsidR="00976A70" w:rsidRDefault="00063AB8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Согласно Земельному кодексу Российской Федерации, на сегодня действует общий принцип платности предоставле</w:t>
      </w:r>
      <w:r>
        <w:rPr>
          <w:rFonts w:ascii="Segoe UI" w:hAnsi="Segoe UI" w:cs="Segoe UI"/>
          <w:sz w:val="24"/>
          <w:szCs w:val="24"/>
        </w:rPr>
        <w:t xml:space="preserve">ния земельного участка, через торги.  Основания бесплатного предоставления земельных участков, в том числе и дачных, для </w:t>
      </w:r>
      <w:r>
        <w:rPr>
          <w:rFonts w:ascii="Segoe UI" w:hAnsi="Segoe UI" w:cs="Segoe UI"/>
          <w:sz w:val="24"/>
          <w:szCs w:val="24"/>
        </w:rPr>
        <w:lastRenderedPageBreak/>
        <w:t xml:space="preserve">отдельных категорий граждан определены в законе Самарской области №94-ГД. Закон можно почитать в интернете и посмотреть, подпадаете ли </w:t>
      </w:r>
      <w:r>
        <w:rPr>
          <w:rFonts w:ascii="Segoe UI" w:hAnsi="Segoe UI" w:cs="Segoe UI"/>
          <w:sz w:val="24"/>
          <w:szCs w:val="24"/>
        </w:rPr>
        <w:t xml:space="preserve">Вы под его действие либо получить консультацию на личном приеме в Управлении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у начальника отдела правового обеспечения. </w:t>
      </w:r>
    </w:p>
    <w:p w:rsidR="00976A70" w:rsidRDefault="00063AB8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- Сдала документы на регистрацию права в МФЦ. Через сколько мне зарегистрируют недвижимость?</w:t>
      </w:r>
    </w:p>
    <w:p w:rsidR="00976A70" w:rsidRDefault="00063AB8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Непосред</w:t>
      </w:r>
      <w:r>
        <w:rPr>
          <w:rFonts w:ascii="Segoe UI" w:hAnsi="Segoe UI" w:cs="Segoe UI"/>
          <w:sz w:val="24"/>
          <w:szCs w:val="24"/>
        </w:rPr>
        <w:t xml:space="preserve">ственно регистрация права осуществляется Управлением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за 5 рабочих дней. </w:t>
      </w:r>
    </w:p>
    <w:p w:rsidR="00976A70" w:rsidRDefault="00063AB8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- Мне нужно зарегистрировать квартиру, которую купил в Москве. Но живу я в Самаре. Могу ли я это сделать через Интернет?</w:t>
      </w:r>
    </w:p>
    <w:p w:rsidR="00976A70" w:rsidRDefault="00063AB8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На сегодня можно подать документы по так называем</w:t>
      </w:r>
      <w:r>
        <w:rPr>
          <w:rFonts w:ascii="Segoe UI" w:hAnsi="Segoe UI" w:cs="Segoe UI"/>
          <w:sz w:val="24"/>
          <w:szCs w:val="24"/>
        </w:rPr>
        <w:t xml:space="preserve">ому экстерриториальному принципу – то есть вне зависимости от места нахождения объекта недвижимости. В том числе Вы можете подать документы в электронном виде через сайт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>, и в этом случае размер государственной пошлины будет на 30% меньше. Срок р</w:t>
      </w:r>
      <w:r>
        <w:rPr>
          <w:rFonts w:ascii="Segoe UI" w:hAnsi="Segoe UI" w:cs="Segoe UI"/>
          <w:sz w:val="24"/>
          <w:szCs w:val="24"/>
        </w:rPr>
        <w:t xml:space="preserve">егистрации составит пять рабочих дней. При подаче документов в электронном виде потребуется электронная цифровая подпись. Организации, уполномоченные выдавать такие подписи, опубликованы на сайте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. </w:t>
      </w:r>
    </w:p>
    <w:p w:rsidR="00976A70" w:rsidRDefault="00976A70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976A70" w:rsidRDefault="00976A7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976A70" w:rsidRDefault="00063AB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976A70" w:rsidRDefault="00063AB8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</w:p>
    <w:p w:rsidR="00976A70" w:rsidRDefault="00063AB8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976A70" w:rsidRDefault="00976A70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976A70" w:rsidRDefault="00976A70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9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70"/>
    <w:rsid w:val="00063AB8"/>
    <w:rsid w:val="0097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CA223-FDF3-4DF6-87B6-9223DCCB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2018-06-22T11:28:00Z</cp:lastPrinted>
  <dcterms:created xsi:type="dcterms:W3CDTF">2018-06-22T11:28:00Z</dcterms:created>
  <dcterms:modified xsi:type="dcterms:W3CDTF">2018-06-22T11:28:00Z</dcterms:modified>
</cp:coreProperties>
</file>